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6AAB7" w14:textId="62A4BD2A" w:rsidR="00F42890" w:rsidRDefault="00F42890" w:rsidP="00F42890">
      <w:pPr>
        <w:rPr>
          <w:lang w:eastAsia="zh-TW"/>
        </w:rPr>
      </w:pPr>
      <w:r>
        <w:rPr>
          <w:rFonts w:hint="eastAsia"/>
          <w:lang w:eastAsia="zh-TW"/>
        </w:rPr>
        <w:t>【別紙２】</w:t>
      </w:r>
    </w:p>
    <w:p w14:paraId="6BCFE600" w14:textId="2F8022BC" w:rsidR="00F42890" w:rsidRPr="009452A6" w:rsidRDefault="004606F5" w:rsidP="00F42890">
      <w:pPr>
        <w:jc w:val="center"/>
        <w:rPr>
          <w:b/>
          <w:bCs/>
          <w:sz w:val="24"/>
          <w:szCs w:val="24"/>
          <w:lang w:eastAsia="zh-TW"/>
        </w:rPr>
      </w:pPr>
      <w:r>
        <w:rPr>
          <w:rFonts w:hint="eastAsia"/>
          <w:b/>
          <w:bCs/>
          <w:sz w:val="24"/>
          <w:szCs w:val="24"/>
        </w:rPr>
        <w:t>長柄町</w:t>
      </w:r>
      <w:r w:rsidR="00F42890" w:rsidRPr="009452A6">
        <w:rPr>
          <w:rFonts w:hint="eastAsia"/>
          <w:b/>
          <w:bCs/>
          <w:sz w:val="24"/>
          <w:szCs w:val="24"/>
          <w:lang w:eastAsia="zh-TW"/>
        </w:rPr>
        <w:t>公立学校情報機器整備事業計画</w:t>
      </w:r>
    </w:p>
    <w:p w14:paraId="21B77EB2" w14:textId="041EB201" w:rsidR="00F42890" w:rsidRDefault="004606F5" w:rsidP="00F42890">
      <w:pPr>
        <w:jc w:val="right"/>
      </w:pPr>
      <w:r>
        <w:rPr>
          <w:rFonts w:hint="eastAsia"/>
        </w:rPr>
        <w:t>長柄町</w:t>
      </w:r>
      <w:r w:rsidR="00F42890">
        <w:rPr>
          <w:rFonts w:hint="eastAsia"/>
        </w:rPr>
        <w:t>教育委員会</w:t>
      </w:r>
    </w:p>
    <w:p w14:paraId="0F7A8EA3" w14:textId="77777777" w:rsidR="004C750A" w:rsidRPr="004C750A" w:rsidRDefault="004C750A" w:rsidP="00F42890"/>
    <w:p w14:paraId="44CBF856" w14:textId="77777777" w:rsidR="00F42890" w:rsidRDefault="00F42890" w:rsidP="00F42890">
      <w:pPr>
        <w:ind w:left="703" w:hangingChars="300" w:hanging="703"/>
        <w:rPr>
          <w:b/>
          <w:bCs/>
          <w:sz w:val="24"/>
          <w:szCs w:val="24"/>
        </w:rPr>
      </w:pPr>
      <w:r w:rsidRPr="00461F9C">
        <w:rPr>
          <w:rFonts w:hint="eastAsia"/>
          <w:b/>
          <w:bCs/>
          <w:sz w:val="24"/>
          <w:szCs w:val="24"/>
        </w:rPr>
        <w:t>２　ネットワーク整備計画</w:t>
      </w:r>
    </w:p>
    <w:p w14:paraId="692A7F77" w14:textId="77777777" w:rsidR="004C750A" w:rsidRDefault="004C750A" w:rsidP="004C750A"/>
    <w:p w14:paraId="1986D7DD" w14:textId="0BE62F23" w:rsidR="004C750A" w:rsidRPr="001E5AC1" w:rsidRDefault="00CE202D" w:rsidP="004C750A">
      <w:pPr>
        <w:jc w:val="left"/>
      </w:pPr>
      <w:r>
        <w:rPr>
          <w:rFonts w:hint="eastAsia"/>
        </w:rPr>
        <w:t xml:space="preserve">１　</w:t>
      </w:r>
      <w:r w:rsidR="004C750A" w:rsidRPr="001E5AC1">
        <w:rPr>
          <w:rFonts w:hint="eastAsia"/>
        </w:rPr>
        <w:t>必要なネットワーク速度が確保できている学校数、総学校数に占める割合（％）</w:t>
      </w:r>
    </w:p>
    <w:p w14:paraId="58EF86EF" w14:textId="5CB35B51" w:rsidR="00F42890" w:rsidRDefault="004C750A" w:rsidP="004C750A">
      <w:pPr>
        <w:ind w:left="643" w:hangingChars="300" w:hanging="643"/>
      </w:pPr>
      <w:r>
        <w:rPr>
          <w:rFonts w:hint="eastAsia"/>
        </w:rPr>
        <w:t xml:space="preserve">　　　（必要なネット</w:t>
      </w:r>
      <w:r w:rsidR="0000736C">
        <w:rPr>
          <w:rFonts w:hint="eastAsia"/>
        </w:rPr>
        <w:t>ワーク速度：通信帯域の測定結果が２Mbps以上）</w:t>
      </w:r>
    </w:p>
    <w:p w14:paraId="02B00A4B" w14:textId="77777777" w:rsidR="0000736C" w:rsidRDefault="004C750A" w:rsidP="0000736C">
      <w:pPr>
        <w:ind w:left="643" w:hangingChars="300" w:hanging="643"/>
      </w:pPr>
      <w:r>
        <w:rPr>
          <w:rFonts w:hint="eastAsia"/>
        </w:rPr>
        <w:t xml:space="preserve">　</w:t>
      </w:r>
    </w:p>
    <w:p w14:paraId="06ED2810" w14:textId="5303CB7C" w:rsidR="0000736C" w:rsidRDefault="004C750A" w:rsidP="0000736C">
      <w:pPr>
        <w:ind w:left="643" w:hangingChars="300" w:hanging="643"/>
      </w:pPr>
      <w:r>
        <w:rPr>
          <w:rFonts w:hint="eastAsia"/>
        </w:rPr>
        <w:t xml:space="preserve">　</w:t>
      </w:r>
      <w:r w:rsidR="00CE202D">
        <w:rPr>
          <w:rFonts w:hint="eastAsia"/>
        </w:rPr>
        <w:t xml:space="preserve">　　　</w:t>
      </w:r>
      <w:r>
        <w:rPr>
          <w:rFonts w:hint="eastAsia"/>
        </w:rPr>
        <w:t>記入例）</w:t>
      </w:r>
      <w:r w:rsidR="0043412A">
        <w:rPr>
          <w:rFonts w:hint="eastAsia"/>
        </w:rPr>
        <w:t xml:space="preserve">　</w:t>
      </w:r>
      <w:r w:rsidR="0000736C">
        <w:rPr>
          <w:rFonts w:hint="eastAsia"/>
        </w:rPr>
        <w:t>学校数÷総学校数　＝　〇〇 パーセント（％）</w:t>
      </w:r>
    </w:p>
    <w:p w14:paraId="5886D390" w14:textId="160BC574" w:rsidR="004C750A" w:rsidRDefault="004C750A" w:rsidP="004C750A">
      <w:pPr>
        <w:ind w:left="643" w:hangingChars="300" w:hanging="643"/>
      </w:pPr>
      <w:r>
        <w:rPr>
          <w:rFonts w:hint="eastAsia"/>
        </w:rPr>
        <w:t xml:space="preserve">　</w:t>
      </w:r>
      <w:r w:rsidR="0000736C">
        <w:rPr>
          <w:rFonts w:hint="eastAsia"/>
        </w:rPr>
        <w:t xml:space="preserve">　　　　　</w:t>
      </w:r>
      <w:r w:rsidR="00CE202D">
        <w:rPr>
          <w:rFonts w:hint="eastAsia"/>
        </w:rPr>
        <w:t xml:space="preserve">　　　 </w:t>
      </w:r>
      <w:r w:rsidR="0000736C">
        <w:rPr>
          <w:rFonts w:hint="eastAsia"/>
        </w:rPr>
        <w:t xml:space="preserve">３０ ÷ １３０ </w:t>
      </w:r>
      <w:r w:rsidR="00CE202D">
        <w:rPr>
          <w:rFonts w:hint="eastAsia"/>
        </w:rPr>
        <w:t xml:space="preserve">  </w:t>
      </w:r>
      <w:r w:rsidR="0000736C">
        <w:rPr>
          <w:rFonts w:hint="eastAsia"/>
        </w:rPr>
        <w:t>＝　２３％</w:t>
      </w:r>
    </w:p>
    <w:tbl>
      <w:tblPr>
        <w:tblStyle w:val="a7"/>
        <w:tblW w:w="0" w:type="auto"/>
        <w:tblInd w:w="421" w:type="dxa"/>
        <w:tblLook w:val="04A0" w:firstRow="1" w:lastRow="0" w:firstColumn="1" w:lastColumn="0" w:noHBand="0" w:noVBand="1"/>
      </w:tblPr>
      <w:tblGrid>
        <w:gridCol w:w="1559"/>
        <w:gridCol w:w="2977"/>
        <w:gridCol w:w="4671"/>
      </w:tblGrid>
      <w:tr w:rsidR="001D755B" w14:paraId="1EF4C3D2" w14:textId="77777777" w:rsidTr="001D755B">
        <w:tc>
          <w:tcPr>
            <w:tcW w:w="1559" w:type="dxa"/>
          </w:tcPr>
          <w:p w14:paraId="3BFBAF65" w14:textId="49830472" w:rsidR="001D755B" w:rsidRDefault="001D755B" w:rsidP="001D755B">
            <w:pPr>
              <w:jc w:val="center"/>
            </w:pPr>
            <w:r>
              <w:rPr>
                <w:rFonts w:hint="eastAsia"/>
              </w:rPr>
              <w:t>総学校数</w:t>
            </w:r>
          </w:p>
        </w:tc>
        <w:tc>
          <w:tcPr>
            <w:tcW w:w="2977" w:type="dxa"/>
          </w:tcPr>
          <w:p w14:paraId="53C76F7B" w14:textId="61CA9DC5" w:rsidR="001D755B" w:rsidRDefault="001D755B" w:rsidP="001D755B">
            <w:pPr>
              <w:jc w:val="center"/>
            </w:pPr>
            <w:r>
              <w:rPr>
                <w:rFonts w:hint="eastAsia"/>
              </w:rPr>
              <w:t>必要なネットワーク速度が</w:t>
            </w:r>
          </w:p>
          <w:p w14:paraId="41847A2D" w14:textId="250C92D5" w:rsidR="001D755B" w:rsidRPr="001D755B" w:rsidRDefault="001D755B" w:rsidP="001D755B">
            <w:pPr>
              <w:jc w:val="center"/>
            </w:pPr>
            <w:r>
              <w:rPr>
                <w:rFonts w:hint="eastAsia"/>
              </w:rPr>
              <w:t>確保できている学校数</w:t>
            </w:r>
          </w:p>
        </w:tc>
        <w:tc>
          <w:tcPr>
            <w:tcW w:w="4671" w:type="dxa"/>
          </w:tcPr>
          <w:p w14:paraId="73D874A2" w14:textId="77777777" w:rsidR="001D755B" w:rsidRDefault="001D755B" w:rsidP="001D755B">
            <w:pPr>
              <w:jc w:val="center"/>
            </w:pPr>
            <w:r>
              <w:rPr>
                <w:rFonts w:hint="eastAsia"/>
              </w:rPr>
              <w:t>必要なネットワーク速度が確保できている</w:t>
            </w:r>
          </w:p>
          <w:p w14:paraId="124FEAF0" w14:textId="21DE9A76" w:rsidR="001D755B" w:rsidRDefault="001D755B" w:rsidP="001D755B">
            <w:pPr>
              <w:jc w:val="center"/>
            </w:pPr>
            <w:r>
              <w:rPr>
                <w:rFonts w:hint="eastAsia"/>
              </w:rPr>
              <w:t>学校の割合（％）</w:t>
            </w:r>
          </w:p>
        </w:tc>
      </w:tr>
      <w:tr w:rsidR="001D755B" w14:paraId="31F1A082" w14:textId="77777777" w:rsidTr="001D755B">
        <w:tc>
          <w:tcPr>
            <w:tcW w:w="1559" w:type="dxa"/>
          </w:tcPr>
          <w:p w14:paraId="2F08FF78" w14:textId="22075984" w:rsidR="001D755B" w:rsidRDefault="001D755B" w:rsidP="001D755B">
            <w:pPr>
              <w:ind w:firstLineChars="200" w:firstLine="428"/>
            </w:pPr>
            <w:r>
              <w:rPr>
                <w:rFonts w:hint="eastAsia"/>
              </w:rPr>
              <w:t>３</w:t>
            </w:r>
          </w:p>
        </w:tc>
        <w:tc>
          <w:tcPr>
            <w:tcW w:w="2977" w:type="dxa"/>
          </w:tcPr>
          <w:p w14:paraId="073D7092" w14:textId="6541E4FA" w:rsidR="001D755B" w:rsidRDefault="001D755B" w:rsidP="00CE202D">
            <w:r>
              <w:rPr>
                <w:rFonts w:hint="eastAsia"/>
              </w:rPr>
              <w:t xml:space="preserve">　　　　　</w:t>
            </w:r>
            <w:r w:rsidR="005A3B43">
              <w:rPr>
                <w:rFonts w:hint="eastAsia"/>
              </w:rPr>
              <w:t>３</w:t>
            </w:r>
          </w:p>
        </w:tc>
        <w:tc>
          <w:tcPr>
            <w:tcW w:w="4671" w:type="dxa"/>
          </w:tcPr>
          <w:p w14:paraId="5B143993" w14:textId="03AF1655" w:rsidR="001D755B" w:rsidRDefault="005A3B43" w:rsidP="001D755B">
            <w:pPr>
              <w:ind w:firstLineChars="900" w:firstLine="1928"/>
            </w:pPr>
            <w:r>
              <w:rPr>
                <w:rFonts w:hint="eastAsia"/>
              </w:rPr>
              <w:t>１００</w:t>
            </w:r>
            <w:r w:rsidR="001D755B">
              <w:rPr>
                <w:rFonts w:hint="eastAsia"/>
              </w:rPr>
              <w:t>％</w:t>
            </w:r>
          </w:p>
        </w:tc>
      </w:tr>
    </w:tbl>
    <w:p w14:paraId="41AFEA3F" w14:textId="77777777" w:rsidR="004C750A" w:rsidRPr="004C750A" w:rsidRDefault="004C750A" w:rsidP="00CE202D"/>
    <w:p w14:paraId="5F26FA4C" w14:textId="7ECFDEE8" w:rsidR="00CE202D" w:rsidRDefault="00CE202D" w:rsidP="00F42890">
      <w:pPr>
        <w:ind w:left="643" w:hangingChars="300" w:hanging="643"/>
      </w:pPr>
      <w:r>
        <w:rPr>
          <w:rFonts w:hint="eastAsia"/>
        </w:rPr>
        <w:t>２　必要なネットワークの速度確保に向けたスケジュール</w:t>
      </w:r>
    </w:p>
    <w:p w14:paraId="1322C708" w14:textId="18F6AEB4" w:rsidR="00CE202D" w:rsidRDefault="00CE202D" w:rsidP="00F42890">
      <w:pPr>
        <w:ind w:left="643" w:hangingChars="300" w:hanging="643"/>
      </w:pPr>
    </w:p>
    <w:p w14:paraId="2D3A3A9E" w14:textId="059144A3" w:rsidR="00CE202D" w:rsidRDefault="00CE202D" w:rsidP="00990EAF">
      <w:pPr>
        <w:ind w:left="643" w:hangingChars="300" w:hanging="643"/>
      </w:pPr>
      <w:r>
        <w:rPr>
          <w:rFonts w:hint="eastAsia"/>
        </w:rPr>
        <w:t>（１）ネットワークアセスメントによる課題特定スケジュール</w:t>
      </w:r>
    </w:p>
    <w:p w14:paraId="2E5A99D3" w14:textId="251E7E6E" w:rsidR="00F42890" w:rsidRDefault="00CE202D" w:rsidP="00F42890">
      <w:pPr>
        <w:ind w:left="643" w:hangingChars="300" w:hanging="643"/>
      </w:pPr>
      <w:r>
        <w:rPr>
          <w:rFonts w:hint="eastAsia"/>
          <w:noProof/>
        </w:rPr>
        <mc:AlternateContent>
          <mc:Choice Requires="wps">
            <w:drawing>
              <wp:anchor distT="0" distB="0" distL="114300" distR="114300" simplePos="0" relativeHeight="251663360" behindDoc="0" locked="0" layoutInCell="1" allowOverlap="1" wp14:anchorId="6E9DD24B" wp14:editId="6616CBE2">
                <wp:simplePos x="0" y="0"/>
                <wp:positionH relativeFrom="margin">
                  <wp:align>right</wp:align>
                </wp:positionH>
                <wp:positionV relativeFrom="paragraph">
                  <wp:posOffset>97790</wp:posOffset>
                </wp:positionV>
                <wp:extent cx="5768340" cy="1287780"/>
                <wp:effectExtent l="0" t="0" r="22860" b="26670"/>
                <wp:wrapNone/>
                <wp:docPr id="639427523" name="四角形: 角を丸くする 1"/>
                <wp:cNvGraphicFramePr/>
                <a:graphic xmlns:a="http://schemas.openxmlformats.org/drawingml/2006/main">
                  <a:graphicData uri="http://schemas.microsoft.com/office/word/2010/wordprocessingShape">
                    <wps:wsp>
                      <wps:cNvSpPr/>
                      <wps:spPr>
                        <a:xfrm>
                          <a:off x="0" y="0"/>
                          <a:ext cx="5768340" cy="1287780"/>
                        </a:xfrm>
                        <a:prstGeom prst="roundRect">
                          <a:avLst/>
                        </a:prstGeom>
                        <a:solidFill>
                          <a:sysClr val="window" lastClr="FFFFFF"/>
                        </a:solidFill>
                        <a:ln w="12700" cap="flat" cmpd="sng" algn="ctr">
                          <a:solidFill>
                            <a:sysClr val="windowText" lastClr="000000"/>
                          </a:solidFill>
                          <a:prstDash val="dash"/>
                          <a:miter lim="800000"/>
                        </a:ln>
                        <a:effectLst/>
                      </wps:spPr>
                      <wps:txbx>
                        <w:txbxContent>
                          <w:p w14:paraId="1391FB01" w14:textId="1DA771DB" w:rsidR="005A3B43" w:rsidRDefault="00A448F9" w:rsidP="005A3B43">
                            <w:r>
                              <w:rPr>
                                <w:rFonts w:hint="eastAsia"/>
                              </w:rPr>
                              <w:t>完了</w:t>
                            </w:r>
                          </w:p>
                          <w:p w14:paraId="7634F792" w14:textId="6EF877F1" w:rsidR="009652F8" w:rsidRDefault="009652F8" w:rsidP="00F42890">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9DD24B" id="四角形: 角を丸くする 1" o:spid="_x0000_s1026" style="position:absolute;left:0;text-align:left;margin-left:403pt;margin-top:7.7pt;width:454.2pt;height:101.4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" fillcolor="window" strokecolor="windowText" strokeweight="1pt">
                <v:stroke dashstyle="dash" joinstyle="miter"/>
                <v:textbox>
                  <w:txbxContent>
                    <w:p w14:paraId="1391FB01" w14:textId="1DA771DB" w:rsidR="005A3B43" w:rsidRDefault="00A448F9" w:rsidP="005A3B43">
                      <w:r>
                        <w:rPr>
                          <w:rFonts w:hint="eastAsia"/>
                        </w:rPr>
                        <w:t>完了</w:t>
                      </w:r>
                    </w:p>
                    <w:p w14:paraId="7634F792" w14:textId="6EF877F1" w:rsidR="009652F8" w:rsidRDefault="009652F8" w:rsidP="00F42890">
                      <w:pPr>
                        <w:jc w:val="left"/>
                      </w:pPr>
                    </w:p>
                  </w:txbxContent>
                </v:textbox>
                <w10:wrap anchorx="margin"/>
              </v:roundrect>
            </w:pict>
          </mc:Fallback>
        </mc:AlternateContent>
      </w:r>
    </w:p>
    <w:p w14:paraId="64CBF823" w14:textId="3E170371" w:rsidR="00F42890" w:rsidRDefault="00F42890" w:rsidP="00F42890">
      <w:pPr>
        <w:ind w:left="643" w:hangingChars="300" w:hanging="643"/>
      </w:pPr>
    </w:p>
    <w:p w14:paraId="7FFB314D" w14:textId="77777777" w:rsidR="00F42890" w:rsidRDefault="00F42890" w:rsidP="00F42890">
      <w:pPr>
        <w:ind w:left="643" w:hangingChars="300" w:hanging="643"/>
      </w:pPr>
    </w:p>
    <w:p w14:paraId="629F47F6" w14:textId="77777777" w:rsidR="00F42890" w:rsidRDefault="00F42890" w:rsidP="00F42890">
      <w:pPr>
        <w:ind w:left="643" w:hangingChars="300" w:hanging="643"/>
      </w:pPr>
    </w:p>
    <w:p w14:paraId="1398A547" w14:textId="77777777" w:rsidR="00F42890" w:rsidRDefault="00F42890" w:rsidP="00F42890">
      <w:pPr>
        <w:ind w:left="643" w:hangingChars="300" w:hanging="643"/>
      </w:pPr>
    </w:p>
    <w:p w14:paraId="344C38BB" w14:textId="77777777" w:rsidR="00CE202D" w:rsidRDefault="00CE202D" w:rsidP="00F42890">
      <w:pPr>
        <w:ind w:left="643" w:hangingChars="300" w:hanging="643"/>
      </w:pPr>
    </w:p>
    <w:p w14:paraId="268441A8" w14:textId="77777777" w:rsidR="00CE202D" w:rsidRDefault="00CE202D" w:rsidP="00F42890">
      <w:pPr>
        <w:ind w:left="643" w:hangingChars="300" w:hanging="643"/>
      </w:pPr>
    </w:p>
    <w:p w14:paraId="03F34D5B" w14:textId="77777777" w:rsidR="006C362F" w:rsidRDefault="006C362F" w:rsidP="00F42890">
      <w:pPr>
        <w:ind w:left="643" w:hangingChars="300" w:hanging="643"/>
      </w:pPr>
    </w:p>
    <w:p w14:paraId="09AA68B2" w14:textId="6EE049E7" w:rsidR="006C362F" w:rsidRDefault="006C362F" w:rsidP="00F42890">
      <w:pPr>
        <w:ind w:left="643" w:hangingChars="300" w:hanging="643"/>
      </w:pPr>
      <w:r>
        <w:rPr>
          <w:rFonts w:hint="eastAsia"/>
        </w:rPr>
        <w:t>（２）ネットワークアセスメントを踏まえた改善スケジュール</w:t>
      </w:r>
    </w:p>
    <w:p w14:paraId="4D78E728" w14:textId="19FF8985" w:rsidR="006C362F" w:rsidRDefault="006C362F" w:rsidP="00F42890">
      <w:pPr>
        <w:ind w:left="643" w:hangingChars="300" w:hanging="643"/>
      </w:pPr>
      <w:r>
        <w:rPr>
          <w:rFonts w:hint="eastAsia"/>
          <w:noProof/>
        </w:rPr>
        <mc:AlternateContent>
          <mc:Choice Requires="wps">
            <w:drawing>
              <wp:anchor distT="0" distB="0" distL="114300" distR="114300" simplePos="0" relativeHeight="251672576" behindDoc="0" locked="0" layoutInCell="1" allowOverlap="1" wp14:anchorId="39C70D05" wp14:editId="73E02AE7">
                <wp:simplePos x="0" y="0"/>
                <wp:positionH relativeFrom="margin">
                  <wp:align>right</wp:align>
                </wp:positionH>
                <wp:positionV relativeFrom="paragraph">
                  <wp:posOffset>97790</wp:posOffset>
                </wp:positionV>
                <wp:extent cx="5768340" cy="784860"/>
                <wp:effectExtent l="0" t="0" r="22860" b="15240"/>
                <wp:wrapNone/>
                <wp:docPr id="1687951845" name="四角形: 角を丸くする 1"/>
                <wp:cNvGraphicFramePr/>
                <a:graphic xmlns:a="http://schemas.openxmlformats.org/drawingml/2006/main">
                  <a:graphicData uri="http://schemas.microsoft.com/office/word/2010/wordprocessingShape">
                    <wps:wsp>
                      <wps:cNvSpPr/>
                      <wps:spPr>
                        <a:xfrm>
                          <a:off x="0" y="0"/>
                          <a:ext cx="5768340" cy="784860"/>
                        </a:xfrm>
                        <a:prstGeom prst="roundRect">
                          <a:avLst/>
                        </a:prstGeom>
                        <a:solidFill>
                          <a:sysClr val="window" lastClr="FFFFFF"/>
                        </a:solidFill>
                        <a:ln w="12700" cap="flat" cmpd="sng" algn="ctr">
                          <a:solidFill>
                            <a:sysClr val="windowText" lastClr="000000"/>
                          </a:solidFill>
                          <a:prstDash val="dash"/>
                          <a:miter lim="800000"/>
                        </a:ln>
                        <a:effectLst/>
                      </wps:spPr>
                      <wps:txbx>
                        <w:txbxContent>
                          <w:p w14:paraId="0C400AB9" w14:textId="2DF0132B" w:rsidR="006C362F" w:rsidRDefault="00A448F9" w:rsidP="006C362F">
                            <w:pPr>
                              <w:ind w:left="214" w:hangingChars="100" w:hanging="214"/>
                              <w:jc w:val="left"/>
                            </w:pPr>
                            <w:r>
                              <w:rPr>
                                <w:rFonts w:hint="eastAsia"/>
                              </w:rPr>
                              <w:t>完了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C70D05" id="_x0000_s1027" style="position:absolute;left:0;text-align:left;margin-left:403pt;margin-top:7.7pt;width:454.2pt;height:61.8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" fillcolor="window" strokecolor="windowText" strokeweight="1pt">
                <v:stroke dashstyle="dash" joinstyle="miter"/>
                <v:textbox>
                  <w:txbxContent>
                    <w:p w14:paraId="0C400AB9" w14:textId="2DF0132B" w:rsidR="006C362F" w:rsidRDefault="00A448F9" w:rsidP="006C362F">
                      <w:pPr>
                        <w:ind w:left="214" w:hangingChars="100" w:hanging="214"/>
                        <w:jc w:val="left"/>
                      </w:pPr>
                      <w:r>
                        <w:rPr>
                          <w:rFonts w:hint="eastAsia"/>
                        </w:rPr>
                        <w:t>完了</w:t>
                      </w:r>
                    </w:p>
                  </w:txbxContent>
                </v:textbox>
                <w10:wrap anchorx="margin"/>
              </v:roundrect>
            </w:pict>
          </mc:Fallback>
        </mc:AlternateContent>
      </w:r>
    </w:p>
    <w:p w14:paraId="412078E7" w14:textId="5E98764E" w:rsidR="006C362F" w:rsidRDefault="006C362F" w:rsidP="00F42890">
      <w:pPr>
        <w:ind w:left="643" w:hangingChars="300" w:hanging="643"/>
      </w:pPr>
    </w:p>
    <w:p w14:paraId="0CDA72B7" w14:textId="77777777" w:rsidR="006C362F" w:rsidRDefault="006C362F" w:rsidP="00F42890">
      <w:pPr>
        <w:ind w:left="643" w:hangingChars="300" w:hanging="643"/>
      </w:pPr>
    </w:p>
    <w:p w14:paraId="587C9424" w14:textId="77777777" w:rsidR="006C362F" w:rsidRDefault="006C362F" w:rsidP="00F42890">
      <w:pPr>
        <w:ind w:left="643" w:hangingChars="300" w:hanging="643"/>
      </w:pPr>
    </w:p>
    <w:p w14:paraId="0729AB40" w14:textId="77777777" w:rsidR="006C362F" w:rsidRDefault="006C362F" w:rsidP="00F42890">
      <w:pPr>
        <w:ind w:left="643" w:hangingChars="300" w:hanging="643"/>
      </w:pPr>
    </w:p>
    <w:p w14:paraId="27B08F5C" w14:textId="2EBAE3A5" w:rsidR="006C362F" w:rsidRDefault="00B27AB3" w:rsidP="006C362F">
      <w:r>
        <w:rPr>
          <w:rFonts w:hint="eastAsia"/>
        </w:rPr>
        <w:t>（</w:t>
      </w:r>
      <w:r w:rsidR="006C362F">
        <w:rPr>
          <w:rFonts w:hint="eastAsia"/>
        </w:rPr>
        <w:t>３）ネットワークアセスメントの実施により既にすべき課題が明らかになっている場合には、</w:t>
      </w:r>
    </w:p>
    <w:p w14:paraId="47B0C76D" w14:textId="5ADF1CEF" w:rsidR="006C362F" w:rsidRDefault="006C362F" w:rsidP="006C362F">
      <w:pPr>
        <w:pStyle w:val="a8"/>
        <w:ind w:leftChars="0" w:left="720"/>
      </w:pPr>
      <w:r>
        <w:rPr>
          <w:rFonts w:hint="eastAsia"/>
        </w:rPr>
        <w:t>当該改題解決の方法と実践スケジュール</w:t>
      </w:r>
    </w:p>
    <w:p w14:paraId="62094066" w14:textId="4C16AA5D" w:rsidR="00F42890" w:rsidRDefault="00990EAF" w:rsidP="00990EAF">
      <w:pPr>
        <w:ind w:firstLineChars="300" w:firstLine="643"/>
      </w:pPr>
      <w:r>
        <w:rPr>
          <w:rFonts w:hint="eastAsia"/>
        </w:rPr>
        <w:t>（</w:t>
      </w:r>
      <w:r w:rsidR="00F42890">
        <w:rPr>
          <w:rFonts w:hint="eastAsia"/>
        </w:rPr>
        <w:t>課題解決の方法・予定</w:t>
      </w:r>
      <w:r>
        <w:rPr>
          <w:rFonts w:hint="eastAsia"/>
        </w:rPr>
        <w:t>）</w:t>
      </w:r>
    </w:p>
    <w:p w14:paraId="17F87E52" w14:textId="19314A6F" w:rsidR="00F42890" w:rsidRDefault="00CE202D" w:rsidP="00F42890">
      <w:pPr>
        <w:ind w:left="643" w:hangingChars="300" w:hanging="643"/>
      </w:pPr>
      <w:r>
        <w:rPr>
          <w:rFonts w:hint="eastAsia"/>
          <w:noProof/>
        </w:rPr>
        <mc:AlternateContent>
          <mc:Choice Requires="wps">
            <w:drawing>
              <wp:anchor distT="0" distB="0" distL="114300" distR="114300" simplePos="0" relativeHeight="251664384" behindDoc="0" locked="0" layoutInCell="1" allowOverlap="1" wp14:anchorId="1616ADBD" wp14:editId="5D258F24">
                <wp:simplePos x="0" y="0"/>
                <wp:positionH relativeFrom="column">
                  <wp:posOffset>314325</wp:posOffset>
                </wp:positionH>
                <wp:positionV relativeFrom="paragraph">
                  <wp:posOffset>168275</wp:posOffset>
                </wp:positionV>
                <wp:extent cx="5768340" cy="1227455"/>
                <wp:effectExtent l="0" t="0" r="22860" b="10795"/>
                <wp:wrapNone/>
                <wp:docPr id="91351638" name="四角形: 角を丸くする 1"/>
                <wp:cNvGraphicFramePr/>
                <a:graphic xmlns:a="http://schemas.openxmlformats.org/drawingml/2006/main">
                  <a:graphicData uri="http://schemas.microsoft.com/office/word/2010/wordprocessingShape">
                    <wps:wsp>
                      <wps:cNvSpPr/>
                      <wps:spPr>
                        <a:xfrm>
                          <a:off x="0" y="0"/>
                          <a:ext cx="5768340" cy="1227455"/>
                        </a:xfrm>
                        <a:prstGeom prst="roundRect">
                          <a:avLst/>
                        </a:prstGeom>
                        <a:solidFill>
                          <a:sysClr val="window" lastClr="FFFFFF"/>
                        </a:solidFill>
                        <a:ln w="12700" cap="flat" cmpd="sng" algn="ctr">
                          <a:solidFill>
                            <a:sysClr val="windowText" lastClr="000000"/>
                          </a:solidFill>
                          <a:prstDash val="dash"/>
                          <a:miter lim="800000"/>
                        </a:ln>
                        <a:effectLst/>
                      </wps:spPr>
                      <wps:txbx>
                        <w:txbxContent>
                          <w:p w14:paraId="4D33DFAD" w14:textId="6CDC3BF3" w:rsidR="00F42890" w:rsidRDefault="00A448F9" w:rsidP="005A3B43">
                            <w:pPr>
                              <w:jc w:val="left"/>
                            </w:pPr>
                            <w:r>
                              <w:rPr>
                                <w:rFonts w:hint="eastAsia"/>
                              </w:rPr>
                              <w:t>完了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16ADBD" id="_x0000_s1028" style="position:absolute;left:0;text-align:left;margin-left:24.75pt;margin-top:13.25pt;width:454.2pt;height:9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" fillcolor="window" strokecolor="windowText" strokeweight="1pt">
                <v:stroke dashstyle="dash" joinstyle="miter"/>
                <v:textbox>
                  <w:txbxContent>
                    <w:p w14:paraId="4D33DFAD" w14:textId="6CDC3BF3" w:rsidR="00F42890" w:rsidRDefault="00A448F9" w:rsidP="005A3B43">
                      <w:pPr>
                        <w:jc w:val="left"/>
                      </w:pPr>
                      <w:r>
                        <w:rPr>
                          <w:rFonts w:hint="eastAsia"/>
                        </w:rPr>
                        <w:t>完了</w:t>
                      </w:r>
                    </w:p>
                  </w:txbxContent>
                </v:textbox>
              </v:roundrect>
            </w:pict>
          </mc:Fallback>
        </mc:AlternateContent>
      </w:r>
    </w:p>
    <w:p w14:paraId="3312CD88" w14:textId="77777777" w:rsidR="00F42890" w:rsidRDefault="00F42890" w:rsidP="00F42890">
      <w:pPr>
        <w:ind w:left="643" w:hangingChars="300" w:hanging="643"/>
      </w:pPr>
    </w:p>
    <w:p w14:paraId="7363A7A8" w14:textId="77777777" w:rsidR="00F42890" w:rsidRDefault="00F42890" w:rsidP="00F42890">
      <w:pPr>
        <w:ind w:left="643" w:hangingChars="300" w:hanging="643"/>
      </w:pPr>
    </w:p>
    <w:p w14:paraId="5123BC49" w14:textId="77777777" w:rsidR="00F42890" w:rsidRDefault="00F42890" w:rsidP="00F42890">
      <w:pPr>
        <w:ind w:left="643" w:hangingChars="300" w:hanging="643"/>
      </w:pPr>
    </w:p>
    <w:p w14:paraId="62FB17DB" w14:textId="77777777" w:rsidR="00F42890" w:rsidRDefault="00F42890" w:rsidP="00F42890">
      <w:pPr>
        <w:ind w:left="643" w:hangingChars="300" w:hanging="643"/>
      </w:pPr>
    </w:p>
    <w:p w14:paraId="55CF1682" w14:textId="77777777" w:rsidR="00F42890" w:rsidRDefault="00F42890" w:rsidP="00F42890">
      <w:pPr>
        <w:ind w:left="643" w:hangingChars="300" w:hanging="643"/>
      </w:pPr>
    </w:p>
    <w:p w14:paraId="049F4CED" w14:textId="77777777" w:rsidR="00F42890" w:rsidRDefault="00F42890" w:rsidP="00F42890">
      <w:pPr>
        <w:ind w:left="643" w:hangingChars="300" w:hanging="643"/>
      </w:pPr>
    </w:p>
    <w:p w14:paraId="6E56CF73" w14:textId="77777777" w:rsidR="00F42890" w:rsidRDefault="00F42890" w:rsidP="00F42890">
      <w:pPr>
        <w:ind w:left="643" w:hangingChars="300" w:hanging="643"/>
      </w:pPr>
    </w:p>
    <w:p w14:paraId="22E8A1A9" w14:textId="77777777" w:rsidR="00B27AB3" w:rsidRDefault="00B27AB3" w:rsidP="00F42890"/>
    <w:p w14:paraId="79256126" w14:textId="77777777" w:rsidR="00B54B19" w:rsidRDefault="00B54B19" w:rsidP="00F42890"/>
    <w:sectPr w:rsidR="00B54B19" w:rsidSect="001D563B">
      <w:footerReference w:type="default" r:id="rId8"/>
      <w:pgSz w:w="11906" w:h="16838" w:code="9"/>
      <w:pgMar w:top="1134" w:right="1134" w:bottom="1134" w:left="1134" w:header="283" w:footer="283" w:gutter="0"/>
      <w:pgNumType w:fmt="numberInDash"/>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78A7C" w14:textId="77777777" w:rsidR="00BA1BAB" w:rsidRDefault="00BA1BAB" w:rsidP="008933C6">
      <w:r>
        <w:separator/>
      </w:r>
    </w:p>
  </w:endnote>
  <w:endnote w:type="continuationSeparator" w:id="0">
    <w:p w14:paraId="298B3B05" w14:textId="77777777" w:rsidR="00BA1BAB" w:rsidRDefault="00BA1BAB" w:rsidP="00893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456473"/>
      <w:docPartObj>
        <w:docPartGallery w:val="Page Numbers (Bottom of Page)"/>
        <w:docPartUnique/>
      </w:docPartObj>
    </w:sdtPr>
    <w:sdtEndPr/>
    <w:sdtContent>
      <w:p w14:paraId="64BA744D" w14:textId="5C66E0DD" w:rsidR="001D563B" w:rsidRDefault="001D563B">
        <w:pPr>
          <w:pStyle w:val="a5"/>
          <w:jc w:val="center"/>
        </w:pPr>
        <w:r>
          <w:fldChar w:fldCharType="begin"/>
        </w:r>
        <w:r>
          <w:instrText>PAGE   \* MERGEFORMAT</w:instrText>
        </w:r>
        <w:r>
          <w:fldChar w:fldCharType="separate"/>
        </w:r>
        <w:r>
          <w:rPr>
            <w:lang w:val="ja-JP"/>
          </w:rPr>
          <w:t>2</w:t>
        </w:r>
        <w:r>
          <w:fldChar w:fldCharType="end"/>
        </w:r>
      </w:p>
    </w:sdtContent>
  </w:sdt>
  <w:p w14:paraId="3FCBBA6B" w14:textId="77777777" w:rsidR="001D563B" w:rsidRDefault="001D56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AE747" w14:textId="77777777" w:rsidR="00BA1BAB" w:rsidRDefault="00BA1BAB" w:rsidP="008933C6">
      <w:r>
        <w:separator/>
      </w:r>
    </w:p>
  </w:footnote>
  <w:footnote w:type="continuationSeparator" w:id="0">
    <w:p w14:paraId="4BF6E595" w14:textId="77777777" w:rsidR="00BA1BAB" w:rsidRDefault="00BA1BAB" w:rsidP="008933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5338D"/>
    <w:multiLevelType w:val="hybridMultilevel"/>
    <w:tmpl w:val="84227E72"/>
    <w:lvl w:ilvl="0" w:tplc="B7408EF2">
      <w:start w:val="3"/>
      <w:numFmt w:val="decimalFullWidth"/>
      <w:lvlText w:val="（%1）"/>
      <w:lvlJc w:val="left"/>
      <w:pPr>
        <w:ind w:left="934" w:hanging="720"/>
      </w:pPr>
      <w:rPr>
        <w:rFonts w:hint="default"/>
      </w:rPr>
    </w:lvl>
    <w:lvl w:ilvl="1" w:tplc="04090017" w:tentative="1">
      <w:start w:val="1"/>
      <w:numFmt w:val="aiueoFullWidth"/>
      <w:lvlText w:val="(%2)"/>
      <w:lvlJc w:val="left"/>
      <w:pPr>
        <w:ind w:left="1094" w:hanging="440"/>
      </w:pPr>
    </w:lvl>
    <w:lvl w:ilvl="2" w:tplc="04090011" w:tentative="1">
      <w:start w:val="1"/>
      <w:numFmt w:val="decimalEnclosedCircle"/>
      <w:lvlText w:val="%3"/>
      <w:lvlJc w:val="left"/>
      <w:pPr>
        <w:ind w:left="1534" w:hanging="440"/>
      </w:p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abstractNum w:abstractNumId="1" w15:restartNumberingAfterBreak="0">
    <w:nsid w:val="0E737DAA"/>
    <w:multiLevelType w:val="hybridMultilevel"/>
    <w:tmpl w:val="A51CBD40"/>
    <w:lvl w:ilvl="0" w:tplc="49EE813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47429CA"/>
    <w:multiLevelType w:val="hybridMultilevel"/>
    <w:tmpl w:val="689A69F0"/>
    <w:lvl w:ilvl="0" w:tplc="009A81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48F5D44"/>
    <w:multiLevelType w:val="hybridMultilevel"/>
    <w:tmpl w:val="41B40C12"/>
    <w:lvl w:ilvl="0" w:tplc="E676DEB4">
      <w:start w:val="3"/>
      <w:numFmt w:val="decimalFullWidth"/>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4" w15:restartNumberingAfterBreak="0">
    <w:nsid w:val="6F306479"/>
    <w:multiLevelType w:val="hybridMultilevel"/>
    <w:tmpl w:val="05A6F692"/>
    <w:lvl w:ilvl="0" w:tplc="BC0A6FB4">
      <w:start w:val="1"/>
      <w:numFmt w:val="decimalFullWidth"/>
      <w:lvlText w:val="（%1）"/>
      <w:lvlJc w:val="left"/>
      <w:pPr>
        <w:ind w:left="720" w:hanging="720"/>
      </w:pPr>
      <w:rPr>
        <w:rFonts w:ascii="BIZ UD明朝 Medium" w:eastAsia="BIZ UD明朝 Medium" w:hAnsiTheme="minorHAnsi" w:cstheme="minorBidi" w:hint="default"/>
      </w:rPr>
    </w:lvl>
    <w:lvl w:ilvl="1" w:tplc="D1704C0A">
      <w:numFmt w:val="bullet"/>
      <w:lvlText w:val="※"/>
      <w:lvlJc w:val="left"/>
      <w:pPr>
        <w:ind w:left="800" w:hanging="360"/>
      </w:pPr>
      <w:rPr>
        <w:rFonts w:ascii="BIZ UD明朝 Medium" w:eastAsia="BIZ UD明朝 Medium" w:hAnsi="BIZ UD明朝 Medium"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AFD7E26"/>
    <w:multiLevelType w:val="hybridMultilevel"/>
    <w:tmpl w:val="BC9C25F4"/>
    <w:lvl w:ilvl="0" w:tplc="3D6EF2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B554A27"/>
    <w:multiLevelType w:val="hybridMultilevel"/>
    <w:tmpl w:val="B316D336"/>
    <w:lvl w:ilvl="0" w:tplc="4156CCC2">
      <w:start w:val="1"/>
      <w:numFmt w:val="decimalFullWidth"/>
      <w:lvlText w:val="%1．"/>
      <w:lvlJc w:val="left"/>
      <w:pPr>
        <w:ind w:left="456" w:hanging="45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2"/>
  </w:num>
  <w:num w:numId="2">
    <w:abstractNumId w:val="1"/>
  </w:num>
  <w:num w:numId="3">
    <w:abstractNumId w:val="4"/>
  </w:num>
  <w:num w:numId="4">
    <w:abstractNumId w:val="5"/>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rawingGridVerticalSpacing w:val="32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EBB"/>
    <w:rsid w:val="00001206"/>
    <w:rsid w:val="0000736C"/>
    <w:rsid w:val="00021A42"/>
    <w:rsid w:val="00052550"/>
    <w:rsid w:val="000936B1"/>
    <w:rsid w:val="000A153A"/>
    <w:rsid w:val="000C7AC4"/>
    <w:rsid w:val="000D0F54"/>
    <w:rsid w:val="000D7911"/>
    <w:rsid w:val="000E4D41"/>
    <w:rsid w:val="000F280F"/>
    <w:rsid w:val="00140935"/>
    <w:rsid w:val="0014678B"/>
    <w:rsid w:val="00182935"/>
    <w:rsid w:val="001C1E7C"/>
    <w:rsid w:val="001D563B"/>
    <w:rsid w:val="001D755B"/>
    <w:rsid w:val="001E5296"/>
    <w:rsid w:val="001E7A48"/>
    <w:rsid w:val="00211BB1"/>
    <w:rsid w:val="00236EA0"/>
    <w:rsid w:val="00292876"/>
    <w:rsid w:val="00292D46"/>
    <w:rsid w:val="002F22F3"/>
    <w:rsid w:val="00312935"/>
    <w:rsid w:val="00330060"/>
    <w:rsid w:val="00347B29"/>
    <w:rsid w:val="00387905"/>
    <w:rsid w:val="003D5497"/>
    <w:rsid w:val="003E649C"/>
    <w:rsid w:val="0043412A"/>
    <w:rsid w:val="004606F5"/>
    <w:rsid w:val="00461F9C"/>
    <w:rsid w:val="004A0DB6"/>
    <w:rsid w:val="004C750A"/>
    <w:rsid w:val="00515BC7"/>
    <w:rsid w:val="0052051A"/>
    <w:rsid w:val="005A2C2D"/>
    <w:rsid w:val="005A3119"/>
    <w:rsid w:val="005A3B43"/>
    <w:rsid w:val="005B6508"/>
    <w:rsid w:val="005D0230"/>
    <w:rsid w:val="005D03A6"/>
    <w:rsid w:val="005F2F4B"/>
    <w:rsid w:val="00621284"/>
    <w:rsid w:val="0062509C"/>
    <w:rsid w:val="00625504"/>
    <w:rsid w:val="00625D88"/>
    <w:rsid w:val="00686746"/>
    <w:rsid w:val="006B0DEA"/>
    <w:rsid w:val="006C362F"/>
    <w:rsid w:val="006C3746"/>
    <w:rsid w:val="006F3D83"/>
    <w:rsid w:val="00723079"/>
    <w:rsid w:val="007A30A6"/>
    <w:rsid w:val="007A30F2"/>
    <w:rsid w:val="007A780F"/>
    <w:rsid w:val="007C50E6"/>
    <w:rsid w:val="007D1DE1"/>
    <w:rsid w:val="007E7335"/>
    <w:rsid w:val="007F2335"/>
    <w:rsid w:val="00803EEF"/>
    <w:rsid w:val="00812A3D"/>
    <w:rsid w:val="0081487C"/>
    <w:rsid w:val="00874D67"/>
    <w:rsid w:val="008933C6"/>
    <w:rsid w:val="008A36BB"/>
    <w:rsid w:val="008B3FF9"/>
    <w:rsid w:val="008C37D1"/>
    <w:rsid w:val="008E08A1"/>
    <w:rsid w:val="00932BBB"/>
    <w:rsid w:val="00934F92"/>
    <w:rsid w:val="0094377D"/>
    <w:rsid w:val="00962917"/>
    <w:rsid w:val="009652F8"/>
    <w:rsid w:val="00984E77"/>
    <w:rsid w:val="00985E6D"/>
    <w:rsid w:val="00990EAF"/>
    <w:rsid w:val="00996FB4"/>
    <w:rsid w:val="009A1AD2"/>
    <w:rsid w:val="009B38F1"/>
    <w:rsid w:val="009C7401"/>
    <w:rsid w:val="009F6CF0"/>
    <w:rsid w:val="00A0036E"/>
    <w:rsid w:val="00A256D7"/>
    <w:rsid w:val="00A3426D"/>
    <w:rsid w:val="00A448F9"/>
    <w:rsid w:val="00A50B40"/>
    <w:rsid w:val="00A7744B"/>
    <w:rsid w:val="00AC56AF"/>
    <w:rsid w:val="00AC5867"/>
    <w:rsid w:val="00AF6882"/>
    <w:rsid w:val="00B2651B"/>
    <w:rsid w:val="00B27AB3"/>
    <w:rsid w:val="00B34252"/>
    <w:rsid w:val="00B40167"/>
    <w:rsid w:val="00B414A2"/>
    <w:rsid w:val="00B462E9"/>
    <w:rsid w:val="00B54B19"/>
    <w:rsid w:val="00B765E6"/>
    <w:rsid w:val="00B86919"/>
    <w:rsid w:val="00B9268C"/>
    <w:rsid w:val="00B93360"/>
    <w:rsid w:val="00BA1BAB"/>
    <w:rsid w:val="00BA4669"/>
    <w:rsid w:val="00BB261B"/>
    <w:rsid w:val="00BD667A"/>
    <w:rsid w:val="00C62907"/>
    <w:rsid w:val="00C970C4"/>
    <w:rsid w:val="00CA571A"/>
    <w:rsid w:val="00CE202D"/>
    <w:rsid w:val="00CF0D0D"/>
    <w:rsid w:val="00CF3939"/>
    <w:rsid w:val="00CF466C"/>
    <w:rsid w:val="00D23625"/>
    <w:rsid w:val="00D51C8E"/>
    <w:rsid w:val="00D571C9"/>
    <w:rsid w:val="00D61975"/>
    <w:rsid w:val="00D935F9"/>
    <w:rsid w:val="00DB32DF"/>
    <w:rsid w:val="00DC6390"/>
    <w:rsid w:val="00DD584D"/>
    <w:rsid w:val="00DE749A"/>
    <w:rsid w:val="00DE7B74"/>
    <w:rsid w:val="00DF6EBB"/>
    <w:rsid w:val="00E4122F"/>
    <w:rsid w:val="00E47900"/>
    <w:rsid w:val="00E6022C"/>
    <w:rsid w:val="00E6681A"/>
    <w:rsid w:val="00EE79DE"/>
    <w:rsid w:val="00F30BFB"/>
    <w:rsid w:val="00F37EA6"/>
    <w:rsid w:val="00F42890"/>
    <w:rsid w:val="00F4587F"/>
    <w:rsid w:val="00F95DD2"/>
    <w:rsid w:val="00FB2B2E"/>
    <w:rsid w:val="00FD116D"/>
    <w:rsid w:val="00FD3B58"/>
    <w:rsid w:val="00FE6F4C"/>
    <w:rsid w:val="00FF0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3D73DF7"/>
  <w15:chartTrackingRefBased/>
  <w15:docId w15:val="{4C9B861B-F711-44D4-A528-5F548DCFF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0D0D"/>
    <w:pPr>
      <w:widowControl w:val="0"/>
      <w:jc w:val="both"/>
    </w:pPr>
    <w:rPr>
      <w:rFonts w:ascii="BIZ UD明朝 Medium" w:eastAsia="BIZ UD明朝 Medium"/>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33C6"/>
    <w:pPr>
      <w:tabs>
        <w:tab w:val="center" w:pos="4252"/>
        <w:tab w:val="right" w:pos="8504"/>
      </w:tabs>
      <w:snapToGrid w:val="0"/>
    </w:pPr>
  </w:style>
  <w:style w:type="character" w:customStyle="1" w:styleId="a4">
    <w:name w:val="ヘッダー (文字)"/>
    <w:basedOn w:val="a0"/>
    <w:link w:val="a3"/>
    <w:uiPriority w:val="99"/>
    <w:rsid w:val="008933C6"/>
    <w:rPr>
      <w:rFonts w:ascii="BIZ UD明朝 Medium" w:eastAsia="BIZ UD明朝 Medium"/>
      <w:sz w:val="22"/>
    </w:rPr>
  </w:style>
  <w:style w:type="paragraph" w:styleId="a5">
    <w:name w:val="footer"/>
    <w:basedOn w:val="a"/>
    <w:link w:val="a6"/>
    <w:uiPriority w:val="99"/>
    <w:unhideWhenUsed/>
    <w:rsid w:val="008933C6"/>
    <w:pPr>
      <w:tabs>
        <w:tab w:val="center" w:pos="4252"/>
        <w:tab w:val="right" w:pos="8504"/>
      </w:tabs>
      <w:snapToGrid w:val="0"/>
    </w:pPr>
  </w:style>
  <w:style w:type="character" w:customStyle="1" w:styleId="a6">
    <w:name w:val="フッター (文字)"/>
    <w:basedOn w:val="a0"/>
    <w:link w:val="a5"/>
    <w:uiPriority w:val="99"/>
    <w:rsid w:val="008933C6"/>
    <w:rPr>
      <w:rFonts w:ascii="BIZ UD明朝 Medium" w:eastAsia="BIZ UD明朝 Medium"/>
      <w:sz w:val="22"/>
    </w:rPr>
  </w:style>
  <w:style w:type="table" w:styleId="a7">
    <w:name w:val="Table Grid"/>
    <w:basedOn w:val="a1"/>
    <w:rsid w:val="00461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42890"/>
    <w:pPr>
      <w:ind w:leftChars="400" w:left="840"/>
    </w:pPr>
  </w:style>
  <w:style w:type="character" w:styleId="a9">
    <w:name w:val="footnote reference"/>
    <w:basedOn w:val="a0"/>
    <w:uiPriority w:val="99"/>
    <w:semiHidden/>
    <w:unhideWhenUsed/>
    <w:rsid w:val="00F42890"/>
    <w:rPr>
      <w:vertAlign w:val="superscript"/>
    </w:rPr>
  </w:style>
  <w:style w:type="paragraph" w:styleId="aa">
    <w:name w:val="No Spacing"/>
    <w:uiPriority w:val="1"/>
    <w:qFormat/>
    <w:rsid w:val="00F95DD2"/>
    <w:pPr>
      <w:widowControl w:val="0"/>
      <w:jc w:val="both"/>
    </w:pPr>
    <w:rPr>
      <w:rFonts w:ascii="BIZ UD明朝 Medium" w:eastAsia="BIZ UD明朝 Medium"/>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63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D16A1-956D-4C5C-A9DC-5773AD4D0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相川 浩一</dc:creator>
  <cp:keywords/>
  <dc:description/>
  <cp:lastModifiedBy>大戸 紘子</cp:lastModifiedBy>
  <cp:revision>4</cp:revision>
  <cp:lastPrinted>2025-06-23T07:52:00Z</cp:lastPrinted>
  <dcterms:created xsi:type="dcterms:W3CDTF">2026-01-06T06:16:00Z</dcterms:created>
  <dcterms:modified xsi:type="dcterms:W3CDTF">2026-01-06T06:20:00Z</dcterms:modified>
</cp:coreProperties>
</file>